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6A033">
      <w:pPr>
        <w:jc w:val="center"/>
        <w:rPr>
          <w:rFonts w:hint="eastAsia"/>
        </w:rPr>
      </w:pPr>
      <w:r>
        <w:rPr>
          <w:rFonts w:hint="eastAsia" w:ascii="宋体" w:hAnsi="宋体" w:eastAsia="宋体" w:cs="宋体"/>
          <w:sz w:val="35"/>
          <w:szCs w:val="35"/>
          <w:lang w:val="en-US" w:eastAsia="zh-CN"/>
        </w:rPr>
        <w:t>洛阳市妇幼保健院</w:t>
      </w:r>
      <w:r>
        <w:rPr>
          <w:rFonts w:hint="eastAsia" w:ascii="宋体" w:hAnsi="宋体" w:eastAsia="宋体" w:cs="宋体"/>
          <w:sz w:val="35"/>
          <w:szCs w:val="35"/>
        </w:rPr>
        <w:t>进修人员管理协议书</w:t>
      </w:r>
    </w:p>
    <w:p w14:paraId="4431082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一、进修人员要明确进修学习目的，遵守国家法令、法规和我院各项规章制度。</w:t>
      </w:r>
    </w:p>
    <w:p w14:paraId="1260EDBE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在岗期间</w:t>
      </w:r>
      <w:r>
        <w:rPr>
          <w:rFonts w:hint="eastAsia" w:ascii="宋体" w:hAnsi="宋体" w:eastAsia="宋体" w:cs="宋体"/>
          <w:sz w:val="28"/>
          <w:szCs w:val="28"/>
        </w:rPr>
        <w:t>进修人员必须穿着工作服、佩戴我院进修医师胸卡。</w:t>
      </w:r>
    </w:p>
    <w:p w14:paraId="529F777B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自觉</w:t>
      </w:r>
      <w:r>
        <w:rPr>
          <w:rFonts w:hint="eastAsia" w:ascii="宋体" w:hAnsi="宋体" w:eastAsia="宋体" w:cs="宋体"/>
          <w:sz w:val="28"/>
          <w:szCs w:val="28"/>
        </w:rPr>
        <w:t>爱护医疗设备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档案</w:t>
      </w:r>
      <w:r>
        <w:rPr>
          <w:rFonts w:hint="eastAsia" w:ascii="宋体" w:hAnsi="宋体" w:eastAsia="宋体" w:cs="宋体"/>
          <w:sz w:val="28"/>
          <w:szCs w:val="28"/>
        </w:rPr>
        <w:t>资料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标本、医疗器械等物资</w:t>
      </w:r>
      <w:r>
        <w:rPr>
          <w:rFonts w:hint="eastAsia" w:ascii="宋体" w:hAnsi="宋体" w:eastAsia="宋体" w:cs="宋体"/>
          <w:sz w:val="28"/>
          <w:szCs w:val="28"/>
        </w:rPr>
        <w:t>，不得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私自带走、损毁，</w:t>
      </w:r>
      <w:r>
        <w:rPr>
          <w:rFonts w:hint="eastAsia" w:ascii="宋体" w:hAnsi="宋体" w:eastAsia="宋体" w:cs="宋体"/>
          <w:sz w:val="28"/>
          <w:szCs w:val="28"/>
        </w:rPr>
        <w:t>一经发现由个人赔偿。情节严重者，终止其进修资格。</w:t>
      </w:r>
    </w:p>
    <w:p w14:paraId="4E49230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sz w:val="28"/>
          <w:szCs w:val="28"/>
        </w:rPr>
        <w:t>、进修人员应严格按照进修计划学习，进修专业和期限中途不予更改。如中途退学或擅自变更科室，一律不发放结业证书。</w:t>
      </w:r>
    </w:p>
    <w:p w14:paraId="06EA92F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sz w:val="28"/>
          <w:szCs w:val="28"/>
        </w:rPr>
        <w:t>、结业手续不得代办，逾期不办理结业手续者不予补办。</w:t>
      </w:r>
    </w:p>
    <w:p w14:paraId="6A733389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sz w:val="28"/>
          <w:szCs w:val="28"/>
        </w:rPr>
        <w:t>、进修人员进修前应安排好个人事务，无婚假、年休假、探亲假等。节假日随科室安排，不得擅自离岗，一经发现，终止进修。如有特殊情况，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需参照进修须知履行请假审批手续。</w:t>
      </w:r>
    </w:p>
    <w:p w14:paraId="5EED69E0">
      <w:pPr>
        <w:spacing w:line="360" w:lineRule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sz w:val="28"/>
          <w:szCs w:val="28"/>
        </w:rPr>
        <w:t>、安全管理：进修人员须严格遵守诊疗操作、院感、消防、院区治安管理要求，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所有诊疗活动需在</w:t>
      </w:r>
      <w:r>
        <w:rPr>
          <w:rFonts w:hint="eastAsia" w:ascii="宋体" w:hAnsi="宋体" w:eastAsia="宋体" w:cs="宋体"/>
          <w:sz w:val="28"/>
          <w:szCs w:val="28"/>
        </w:rPr>
        <w:t>带教老师指导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下进行</w:t>
      </w:r>
      <w:r>
        <w:rPr>
          <w:rFonts w:hint="eastAsia" w:ascii="宋体" w:hAnsi="宋体" w:eastAsia="宋体" w:cs="宋体"/>
          <w:sz w:val="28"/>
          <w:szCs w:val="28"/>
        </w:rPr>
        <w:t>；严格保密患者隐私、病历及院内涉密信息，禁止私自复制、对外泄露相关资料；个人人身、财产安全在非工作时段由本人自行负责。因个人违规操作、违反安全管理规定造成医疗纠纷、安全事故、财产损失的，由进修人员承担全部赔偿及法律责任，医院可单方面终止进修；涉嫌违法犯罪的，移交司法机关处理。</w:t>
      </w:r>
    </w:p>
    <w:p w14:paraId="221FC2D0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sz w:val="28"/>
          <w:szCs w:val="28"/>
        </w:rPr>
        <w:t>、该协议最终解释权归科研教学部。</w:t>
      </w:r>
    </w:p>
    <w:p w14:paraId="03CCD257">
      <w:pPr>
        <w:spacing w:line="240" w:lineRule="auto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DD1C143">
      <w:pPr>
        <w:spacing w:line="240" w:lineRule="auto"/>
        <w:jc w:val="left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选送单位： （盖章）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进修人员签字：</w:t>
      </w:r>
    </w:p>
    <w:p w14:paraId="35D20C59">
      <w:pPr>
        <w:spacing w:line="240" w:lineRule="auto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日</w:t>
      </w:r>
    </w:p>
    <w:sectPr>
      <w:pgSz w:w="11906" w:h="16838"/>
      <w:pgMar w:top="1440" w:right="1800" w:bottom="76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461CA"/>
    <w:rsid w:val="0B0B35D9"/>
    <w:rsid w:val="1F41184F"/>
    <w:rsid w:val="4E944C60"/>
    <w:rsid w:val="58E33382"/>
    <w:rsid w:val="59613991"/>
    <w:rsid w:val="7923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522</Characters>
  <Lines>0</Lines>
  <Paragraphs>0</Paragraphs>
  <TotalTime>34</TotalTime>
  <ScaleCrop>false</ScaleCrop>
  <LinksUpToDate>false</LinksUpToDate>
  <CharactersWithSpaces>545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2026-08-05T02:32:00Z</dcterms:created>
  <dc:creator>Administrator</dc:creator>
  <cp:lastModifiedBy>Alvin</cp:lastModifiedBy>
  <cp:lastPrinted>2026-08-05T07:51:07Z</cp:lastPrinted>
  <dcterms:modified xsi:type="dcterms:W3CDTF">2026-08-05T07:51:43Z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eyJoZGlkIjoiNTI1MTBjMTQwYWJkZjFmYjVlYTE3ZjE3ZDhmZjhiYWYiLCJ1c2VySWQiOiIyMDQ4NDgyMDIifQ==</vt:lpwstr>
  </property>
  <property fmtid="{D5CDD505-2E9C-101B-9397-08002B2CF9AE}" pid="4" name="ICV">
    <vt:lpwstr>DF7E48A771204D758E3BCCA891CD91EF_12</vt:lpwstr>
  </property>
</Properties>
</file>